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6" w:rsidRDefault="007D5296" w:rsidP="007D529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u w:val="single"/>
        </w:rPr>
      </w:pPr>
      <w:r w:rsidRPr="00C34643">
        <w:rPr>
          <w:b/>
          <w:bCs/>
          <w:color w:val="000000"/>
          <w:sz w:val="28"/>
          <w:szCs w:val="28"/>
          <w:u w:val="single"/>
        </w:rPr>
        <w:t>Дома тоже не всегда безопасно</w:t>
      </w:r>
      <w:r>
        <w:rPr>
          <w:b/>
          <w:bCs/>
          <w:color w:val="000000"/>
          <w:sz w:val="28"/>
          <w:szCs w:val="28"/>
          <w:u w:val="single"/>
        </w:rPr>
        <w:t>!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000000"/>
          <w:sz w:val="28"/>
          <w:szCs w:val="28"/>
        </w:rPr>
        <w:t>Объясните своей дочери, что отправляясь в гости, к малознакомому молодому человеку или на вечеринку в большую компанию, необходимо помнить следующее: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· </w:t>
      </w:r>
      <w:r w:rsidRPr="00C34643">
        <w:rPr>
          <w:b/>
          <w:bCs/>
          <w:color w:val="000000"/>
          <w:sz w:val="28"/>
          <w:szCs w:val="28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 </w:t>
      </w:r>
      <w:r w:rsidRPr="00C34643">
        <w:rPr>
          <w:b/>
          <w:bCs/>
          <w:color w:val="000000"/>
          <w:sz w:val="28"/>
          <w:szCs w:val="28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t>· С самого начала ясно обозначать границы возможных взаимоотношений. Это главный принцип защиты от изнасилования.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 </w:t>
      </w:r>
      <w:r w:rsidRPr="00C34643">
        <w:rPr>
          <w:b/>
          <w:bCs/>
          <w:color w:val="000000"/>
          <w:sz w:val="28"/>
          <w:szCs w:val="28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 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000000"/>
          <w:sz w:val="28"/>
          <w:szCs w:val="28"/>
        </w:rPr>
        <w:t>Никаких контактов с «группой риска»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 xml:space="preserve">Группа риска – алкоголики, </w:t>
      </w:r>
      <w:proofErr w:type="gramStart"/>
      <w:r w:rsidRPr="00C34643">
        <w:rPr>
          <w:color w:val="000000"/>
          <w:sz w:val="28"/>
          <w:szCs w:val="28"/>
        </w:rPr>
        <w:t>пьяницы</w:t>
      </w:r>
      <w:proofErr w:type="gramEnd"/>
      <w:r w:rsidRPr="00C34643">
        <w:rPr>
          <w:color w:val="000000"/>
          <w:sz w:val="28"/>
          <w:szCs w:val="28"/>
        </w:rPr>
        <w:t xml:space="preserve">, наркоманы, судимые и т.д., даже если это соседи по подъезду или дальние родственники. По статистике, примерно </w:t>
      </w:r>
      <w:r w:rsidRPr="00C34643">
        <w:rPr>
          <w:color w:val="000000"/>
          <w:sz w:val="28"/>
          <w:szCs w:val="28"/>
        </w:rPr>
        <w:lastRenderedPageBreak/>
        <w:t>треть убийц-насильников, ранее были судимы. Оградите своего ребенка от общения с ними!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t>На детях не должно быть вызывающей одежды и дорогих украшений.</w:t>
      </w:r>
      <w:r w:rsidRPr="00C34643">
        <w:rPr>
          <w:color w:val="000000"/>
          <w:sz w:val="28"/>
          <w:szCs w:val="28"/>
        </w:rPr>
        <w:t> 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насильника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7D5296" w:rsidRPr="00C34643" w:rsidRDefault="007D5296" w:rsidP="007D5296">
      <w:pPr>
        <w:spacing w:before="100" w:beforeAutospacing="1" w:after="100" w:afterAutospacing="1"/>
        <w:ind w:left="883"/>
        <w:jc w:val="both"/>
        <w:rPr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  <w:u w:val="single"/>
        </w:rPr>
        <w:t>Что же делать в случаях, когда насилие происходит в семье?</w:t>
      </w:r>
    </w:p>
    <w:p w:rsidR="007D5296" w:rsidRDefault="007D5296" w:rsidP="007D5296">
      <w:pPr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  <w:t>К сожалению, такие случаи имеют место</w:t>
      </w:r>
      <w:r w:rsidRPr="00C34643">
        <w:rPr>
          <w:b/>
          <w:bCs/>
          <w:color w:val="000000"/>
          <w:sz w:val="28"/>
          <w:szCs w:val="28"/>
        </w:rPr>
        <w:t>. По сведениям психологов, две трети случаев насилия совершается дома близкими родственниками ребенка, и лишь одна треть на улице.</w:t>
      </w:r>
      <w:r w:rsidRPr="00C34643">
        <w:rPr>
          <w:color w:val="000000"/>
          <w:sz w:val="28"/>
          <w:szCs w:val="28"/>
        </w:rPr>
        <w:t> Довольно часто взрослые, чей ребенок пострадал от насилия в родном доме, стараются «не выносить сор из избы», боясь излишнего внимания со стороны окружающих,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</w:t>
      </w:r>
      <w:r w:rsidRPr="00C34643">
        <w:rPr>
          <w:b/>
          <w:bCs/>
          <w:color w:val="000000"/>
          <w:sz w:val="28"/>
          <w:szCs w:val="28"/>
        </w:rPr>
        <w:t>. Не предавайте своих детей!</w:t>
      </w:r>
      <w:r w:rsidRPr="00C34643">
        <w:rPr>
          <w:color w:val="000000"/>
          <w:sz w:val="28"/>
          <w:szCs w:val="28"/>
        </w:rPr>
        <w:t> Подумайте и о том, что человек, совершивший преступление в отношении вашего ребенка и оставшийся безнаказанным, может сделать это еще раз. Обратитесь со своей бедой в правоохранительные органы, которые смогут пресечь действия насильника.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   </w:t>
      </w:r>
    </w:p>
    <w:p w:rsidR="007D5296" w:rsidRPr="007D5296" w:rsidRDefault="007D5296" w:rsidP="007D5296">
      <w:pPr>
        <w:jc w:val="both"/>
        <w:rPr>
          <w:b/>
          <w:bCs/>
          <w:i/>
          <w:color w:val="000000"/>
          <w:sz w:val="28"/>
          <w:szCs w:val="28"/>
        </w:rPr>
      </w:pPr>
      <w:r w:rsidRPr="007D5296">
        <w:rPr>
          <w:b/>
          <w:bCs/>
          <w:i/>
          <w:color w:val="000000"/>
          <w:sz w:val="28"/>
          <w:szCs w:val="28"/>
        </w:rPr>
        <w:t> </w:t>
      </w:r>
      <w:r w:rsidRPr="00C34643">
        <w:rPr>
          <w:b/>
          <w:bCs/>
          <w:i/>
          <w:color w:val="000000"/>
          <w:sz w:val="28"/>
          <w:szCs w:val="28"/>
        </w:rPr>
        <w:t>Самое главное</w:t>
      </w:r>
      <w:r w:rsidRPr="007D5296">
        <w:rPr>
          <w:b/>
          <w:bCs/>
          <w:i/>
          <w:color w:val="000000"/>
          <w:sz w:val="28"/>
          <w:szCs w:val="28"/>
        </w:rPr>
        <w:t>…</w:t>
      </w:r>
    </w:p>
    <w:p w:rsidR="007D5296" w:rsidRPr="007D5296" w:rsidRDefault="007D5296" w:rsidP="007D5296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</w:r>
      <w:r w:rsidRPr="00C34643">
        <w:rPr>
          <w:b/>
          <w:i/>
          <w:color w:val="17365D" w:themeColor="text2" w:themeShade="BF"/>
          <w:sz w:val="28"/>
          <w:szCs w:val="28"/>
        </w:rPr>
        <w:t>Каждый из нас взрослых должен понять для себя главное: 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сами.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93B"/>
    <w:multiLevelType w:val="multilevel"/>
    <w:tmpl w:val="B55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D5296"/>
    <w:rsid w:val="00271EE5"/>
    <w:rsid w:val="007A3123"/>
    <w:rsid w:val="007D5296"/>
    <w:rsid w:val="00B603CB"/>
    <w:rsid w:val="00E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2022-07-28T09:22:00Z</dcterms:created>
  <dcterms:modified xsi:type="dcterms:W3CDTF">2022-07-28T09:25:00Z</dcterms:modified>
</cp:coreProperties>
</file>